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2D6" w:rsidRDefault="00EC409D" w:rsidP="007022D6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7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5. </w:t>
      </w:r>
    </w:p>
    <w:p w:rsidR="00EC409D" w:rsidRPr="00F5522C" w:rsidRDefault="00EC409D" w:rsidP="00EC409D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F5522C">
        <w:rPr>
          <w:rFonts w:ascii="Times New Roman" w:eastAsia="Times New Roman" w:hAnsi="Times New Roman" w:cs="Times New Roman"/>
          <w:b/>
          <w:sz w:val="26"/>
        </w:rPr>
        <w:t>Памятка для руководителя ППЭ</w:t>
      </w:r>
      <w:r w:rsidRPr="00F5522C">
        <w:rPr>
          <w:rFonts w:ascii="Times New Roman" w:eastAsia="Times New Roman" w:hAnsi="Times New Roman" w:cs="Times New Roman"/>
          <w:b/>
          <w:sz w:val="26"/>
          <w:vertAlign w:val="superscript"/>
          <w:lang w:val="en-US"/>
        </w:rPr>
        <w:footnoteReference w:id="1"/>
      </w:r>
      <w:r w:rsidRPr="00F5522C">
        <w:rPr>
          <w:rFonts w:ascii="Times New Roman" w:eastAsia="Times New Roman" w:hAnsi="Times New Roman" w:cs="Times New Roman"/>
          <w:b/>
          <w:sz w:val="26"/>
        </w:rPr>
        <w:t xml:space="preserve">  </w:t>
      </w:r>
      <w:bookmarkEnd w:id="0"/>
    </w:p>
    <w:p w:rsidR="00EC409D" w:rsidRPr="00F5522C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</w:rPr>
      </w:pPr>
      <w:r w:rsidRPr="00F5522C">
        <w:rPr>
          <w:rFonts w:ascii="Times New Roman" w:eastAsia="Times New Roman" w:hAnsi="Times New Roman" w:cs="Times New Roman"/>
          <w:sz w:val="20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 подготовке к проведению экзаменов в ППЭ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руководитель ППЭ должен: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а) получить не позднее двух рабочих дней до проведения экзамена по соответствующему учебному предмету информацию из </w:t>
      </w:r>
      <w:r w:rsidR="007022D6">
        <w:rPr>
          <w:rFonts w:ascii="Times New Roman" w:eastAsia="Times New Roman" w:hAnsi="Times New Roman" w:cs="Times New Roman"/>
          <w:color w:val="000000"/>
          <w:sz w:val="26"/>
        </w:rPr>
        <w:t>департамента образования и науки Костромской области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о количестве и о необходимости организации проведения экзаменов в условиях, учитывающих состояние здоровья, особенности психофизического развития участников экзаменов в ППЭ; </w:t>
      </w:r>
    </w:p>
    <w:p w:rsidR="007022D6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обеспечить (совместно с руководителем образовательной организации, медицинской организации, на базе которой организован ППЭ) готовность помещений и аудиторий к проведению ГИА для участников экзаменов в соответствии с особенностями организации аудиторий ППЭ, изложенными в </w:t>
      </w:r>
      <w:r w:rsidR="007022D6">
        <w:rPr>
          <w:rFonts w:ascii="Times New Roman" w:eastAsia="Times New Roman" w:hAnsi="Times New Roman" w:cs="Times New Roman"/>
          <w:color w:val="000000"/>
          <w:sz w:val="26"/>
        </w:rPr>
        <w:t>настоящей инструкции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, в том числе техническим оснащением.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 день проведения экзамена в ППЭ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руководитель ППЭ должен: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не ранее 08:15 по местному времени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начать проведение инструктажа по процедуре проведения экзамена для работников ППЭ, выдать ответственному организатору, распределенному в специализированную (отдельную) аудиторию, список ассистентов, распределенных в данный ППЭ;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б) выдать организатору в аудитории напечатанные Памятки для ассистентов слепых и слабовидящих участников экзаменов по заполнению шрифтом Брайля специальных тетрадей для записи ответов (по количеству участников экзамена в аудитории, где проводится экзамен для слепых</w:t>
      </w:r>
      <w:r w:rsidR="00815BCD">
        <w:rPr>
          <w:rFonts w:ascii="Times New Roman" w:eastAsia="Times New Roman" w:hAnsi="Times New Roman" w:cs="Times New Roman"/>
          <w:color w:val="000000"/>
          <w:sz w:val="26"/>
        </w:rPr>
        <w:t>, поздноослепших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и слабовидящих</w:t>
      </w:r>
      <w:r w:rsidR="00815BCD">
        <w:rPr>
          <w:rFonts w:ascii="Times New Roman" w:eastAsia="Times New Roman" w:hAnsi="Times New Roman" w:cs="Times New Roman"/>
          <w:color w:val="000000"/>
          <w:sz w:val="26"/>
        </w:rPr>
        <w:t xml:space="preserve"> участников экзамена, владеющих шрифтом Брайля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в) выдать организатору в аудитории напечатанные Инструкции для участников экзаменов, зачитываемые организатором в аудитории перед началом экзамена (по количеству участников экзамена в аудитории, где проводится экзамен для глухих, слабослышащих, позднооглохших и кохлеарно имплантированных участников экзамена, участникам экзамена с расстройствами аутистического спектра);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г) выдать организатору в аудитории напечатанные Правила по заполнению бланков (по количеству участников экзамена в аудитории, где проводится экзамен для глухих, слабослышащих, позднооглохших и кохлеарно имплантированных участников экзамена, участникам экзамена с расстройствами аутистического спектра);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д)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не ранее 09:45 по местному времени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выдать доставочные спецпакеты с ЭМ, содержащие в себе КИМ, напечатанные шриф</w:t>
      </w:r>
      <w:r w:rsidR="00F5522C">
        <w:rPr>
          <w:rFonts w:ascii="Times New Roman" w:eastAsia="Times New Roman" w:hAnsi="Times New Roman" w:cs="Times New Roman"/>
          <w:color w:val="000000"/>
          <w:sz w:val="26"/>
        </w:rPr>
        <w:t>том Брайля, специальные тетради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для запис</w:t>
      </w:r>
      <w:r w:rsidR="00F5522C">
        <w:rPr>
          <w:rFonts w:ascii="Times New Roman" w:eastAsia="Times New Roman" w:hAnsi="Times New Roman" w:cs="Times New Roman"/>
          <w:color w:val="000000"/>
          <w:sz w:val="26"/>
        </w:rPr>
        <w:t xml:space="preserve">и ответов, бланки регистрации и бланки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ответов; все ЭМ, технология доставки которых отличается от доставки ЭМ посредством сети «Интернет»  в электронном и зашифрованном виде;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е) черновики для письма шрифтом Брайля из расчета 10 листов на каждого участника экзамена; </w:t>
      </w:r>
    </w:p>
    <w:p w:rsidR="00EC409D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ж) дополнительные листы для записи ответов по системе Брайля. </w:t>
      </w:r>
    </w:p>
    <w:p w:rsidR="00EC409D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1" w:name="_GoBack"/>
      <w:bookmarkEnd w:id="1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На этапе завершения экзамена в ППЭ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руководитель ППЭ должен: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  <w:r w:rsidR="007022D6">
        <w:rPr>
          <w:rFonts w:ascii="Times New Roman" w:eastAsia="Times New Roman" w:hAnsi="Times New Roman" w:cs="Times New Roman"/>
          <w:color w:val="000000"/>
          <w:sz w:val="26"/>
        </w:rPr>
        <w:t>При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организации работы Комиссии тифлопереводчиков в аудитории проведения экзамена в ППЭ после окончания экзамена: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бланками ответов, ДБО:  </w:t>
      </w:r>
    </w:p>
    <w:p w:rsidR="00BF5A3B" w:rsidRDefault="00EC409D" w:rsidP="00BF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со специальными тетрадями для записи ответов, дополнительным(и) листом (листами) для записи ответов для письма по системе Брайля (при наличии); </w:t>
      </w:r>
    </w:p>
    <w:p w:rsidR="00BF5A3B" w:rsidRDefault="00EC409D" w:rsidP="00BF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использованными КИМ; </w:t>
      </w:r>
    </w:p>
    <w:p w:rsidR="00BF5A3B" w:rsidRDefault="00EC409D" w:rsidP="00BF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бракованными (с нарушением комплектации и др.) ЭМ; </w:t>
      </w:r>
    </w:p>
    <w:p w:rsidR="00EC409D" w:rsidRPr="00585FA3" w:rsidRDefault="00EC409D" w:rsidP="00BF5A3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запечатанный конверт с использованными черновиками.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  <w:u w:val="single" w:color="000000"/>
        </w:rPr>
        <w:t>Из аудитории для слабовидящих участников экзамена: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4C668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стандартный пакет с бланками ответов, ДБО стандартного размера; </w:t>
      </w:r>
    </w:p>
    <w:p w:rsidR="004C668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</w:t>
      </w:r>
      <w:r w:rsidR="00DB30E5">
        <w:rPr>
          <w:rFonts w:ascii="Times New Roman" w:eastAsia="Times New Roman" w:hAnsi="Times New Roman" w:cs="Times New Roman"/>
          <w:color w:val="000000"/>
          <w:sz w:val="26"/>
        </w:rPr>
        <w:t xml:space="preserve">А3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 масштабированными до формата А3 бланками ответов, ДБО; </w:t>
      </w:r>
    </w:p>
    <w:p w:rsidR="004C6687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стандартный пакет с использованными КИМ стандартного размера; </w:t>
      </w:r>
    </w:p>
    <w:p w:rsidR="004C6687" w:rsidRDefault="00EC409D" w:rsidP="004C66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</w:t>
      </w:r>
      <w:r w:rsidR="00DB30E5">
        <w:rPr>
          <w:rFonts w:ascii="Times New Roman" w:eastAsia="Times New Roman" w:hAnsi="Times New Roman" w:cs="Times New Roman"/>
          <w:color w:val="000000"/>
          <w:sz w:val="26"/>
        </w:rPr>
        <w:t xml:space="preserve">А3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 использованными масштабированными до формата А3 КИМ; </w:t>
      </w:r>
    </w:p>
    <w:p w:rsidR="004C6687" w:rsidRDefault="00EC409D" w:rsidP="004C66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бракованными (с нарушением комплектации и др.) ЭМ; </w:t>
      </w:r>
    </w:p>
    <w:p w:rsidR="00EC409D" w:rsidRPr="00585FA3" w:rsidRDefault="00EC409D" w:rsidP="004C66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конверт с черновиками.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  <w:u w:val="single" w:color="000000"/>
        </w:rPr>
        <w:t>Из аудитории для участников экзамена, выполнявших письменную работу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  <w:u w:val="single" w:color="000000"/>
        </w:rPr>
        <w:t>с использованием компьютера</w:t>
      </w:r>
      <w:r w:rsidRPr="00585FA3">
        <w:rPr>
          <w:rFonts w:ascii="Times New Roman" w:eastAsia="Times New Roman" w:hAnsi="Times New Roman" w:cs="Times New Roman"/>
          <w:color w:val="000000"/>
          <w:sz w:val="26"/>
          <w:vertAlign w:val="superscript"/>
          <w:lang w:val="en-US"/>
        </w:rPr>
        <w:footnoteReference w:id="2"/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  <w:u w:val="single" w:color="000000"/>
        </w:rPr>
        <w:t>: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бланками ответов, ДБО;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запечатанный пакет с распечатанными с компьютеров ответами участников </w:t>
      </w:r>
    </w:p>
    <w:p w:rsidR="00DB30E5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экзамена на задания КИМ;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запечатанные конверты с использованными черновиками;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б) передать члену(-ам) ГЭК материалы из специализированных (отдельных)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аудиторий отдельно от материалов, полученных из остальных аудиторий ППЭ. </w:t>
      </w:r>
    </w:p>
    <w:sectPr w:rsidR="00EC409D" w:rsidRPr="00585FA3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58B8" w:rsidRDefault="00A758B8" w:rsidP="00EC409D">
      <w:pPr>
        <w:spacing w:after="0" w:line="240" w:lineRule="auto"/>
      </w:pPr>
      <w:r>
        <w:separator/>
      </w:r>
    </w:p>
  </w:endnote>
  <w:endnote w:type="continuationSeparator" w:id="0">
    <w:p w:rsidR="00A758B8" w:rsidRDefault="00A758B8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522C">
      <w:rPr>
        <w:noProof/>
      </w:rPr>
      <w:t>1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58B8" w:rsidRDefault="00A758B8" w:rsidP="00EC409D">
      <w:pPr>
        <w:spacing w:after="0" w:line="240" w:lineRule="auto"/>
      </w:pPr>
      <w:r>
        <w:separator/>
      </w:r>
    </w:p>
  </w:footnote>
  <w:footnote w:type="continuationSeparator" w:id="0">
    <w:p w:rsidR="00A758B8" w:rsidRDefault="00A758B8" w:rsidP="00EC409D">
      <w:pPr>
        <w:spacing w:after="0" w:line="240" w:lineRule="auto"/>
      </w:pPr>
      <w:r>
        <w:continuationSeparator/>
      </w:r>
    </w:p>
  </w:footnote>
  <w:footnote w:id="1">
    <w:p w:rsidR="00EC409D" w:rsidRPr="002A5532" w:rsidRDefault="00EC409D" w:rsidP="00EC409D">
      <w:pPr>
        <w:pStyle w:val="footnotedescription"/>
        <w:spacing w:line="255" w:lineRule="auto"/>
        <w:ind w:right="4"/>
        <w:rPr>
          <w:lang w:val="ru-RU"/>
        </w:rPr>
      </w:pPr>
      <w:r>
        <w:rPr>
          <w:rStyle w:val="footnotemark"/>
        </w:rPr>
        <w:footnoteRef/>
      </w:r>
      <w:r w:rsidRPr="002A5532">
        <w:rPr>
          <w:lang w:val="ru-RU"/>
        </w:rPr>
        <w:t xml:space="preserve"> Данная памятка является дополнительным материалом</w:t>
      </w:r>
      <w:r w:rsidR="00F5522C">
        <w:rPr>
          <w:lang w:val="ru-RU"/>
        </w:rPr>
        <w:t xml:space="preserve"> к Инструкции для организатора </w:t>
      </w:r>
      <w:r w:rsidRPr="002A5532">
        <w:rPr>
          <w:lang w:val="ru-RU"/>
        </w:rPr>
        <w:t xml:space="preserve">в аудитории, представленной в Методических рекомендациях по подготовке и проведению единого государственного экзамена в пунктах проведения экзаменов в 2024 году, Методических рекомендациях по организации и проведению государственного выпускного экзамена по образовательным программам среднего общего образования в 2024 году. </w:t>
      </w:r>
    </w:p>
  </w:footnote>
  <w:footnote w:id="2">
    <w:p w:rsidR="00EC409D" w:rsidRPr="00585FA3" w:rsidRDefault="00EC409D" w:rsidP="00EC409D">
      <w:pPr>
        <w:pStyle w:val="footnotedescription"/>
        <w:spacing w:line="258" w:lineRule="auto"/>
        <w:ind w:right="6"/>
        <w:rPr>
          <w:lang w:val="ru-RU"/>
        </w:rPr>
      </w:pPr>
      <w:r>
        <w:rPr>
          <w:rStyle w:val="footnotemark"/>
        </w:rPr>
        <w:footnoteRef/>
      </w:r>
      <w:r w:rsidRPr="002A5532">
        <w:rPr>
          <w:lang w:val="ru-RU"/>
        </w:rPr>
        <w:t xml:space="preserve"> Не распространяется на проведение КЕГЭ (см. </w:t>
      </w:r>
      <w:r w:rsidRPr="00585FA3">
        <w:rPr>
          <w:lang w:val="ru-RU"/>
        </w:rPr>
        <w:t>Методические рекомендации по подготовке и проведению единого государственного экзамена по учебному предмету «Информатика» в компьютерной форме).</w:t>
      </w:r>
      <w:r w:rsidRPr="00585FA3">
        <w:rPr>
          <w:sz w:val="20"/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2F5F45"/>
    <w:rsid w:val="004C6687"/>
    <w:rsid w:val="00577B32"/>
    <w:rsid w:val="006D11AF"/>
    <w:rsid w:val="007022D6"/>
    <w:rsid w:val="007E301A"/>
    <w:rsid w:val="00815BCD"/>
    <w:rsid w:val="009A72FB"/>
    <w:rsid w:val="00A758B8"/>
    <w:rsid w:val="00BB3CCB"/>
    <w:rsid w:val="00BF5A3B"/>
    <w:rsid w:val="00DB30E5"/>
    <w:rsid w:val="00EC409D"/>
    <w:rsid w:val="00F55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DE7187-307A-4F11-8E85-ED110115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Body Text"/>
    <w:basedOn w:val="a"/>
    <w:link w:val="a4"/>
    <w:uiPriority w:val="1"/>
    <w:qFormat/>
    <w:rsid w:val="00815BCD"/>
    <w:pPr>
      <w:widowControl w:val="0"/>
      <w:autoSpaceDE w:val="0"/>
      <w:autoSpaceDN w:val="0"/>
      <w:spacing w:after="0" w:line="240" w:lineRule="auto"/>
      <w:ind w:left="566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815BCD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2024-04-01T08:45:00Z</dcterms:created>
  <dcterms:modified xsi:type="dcterms:W3CDTF">2025-03-03T07:55:00Z</dcterms:modified>
</cp:coreProperties>
</file>